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FFDB0" w14:textId="77777777" w:rsidR="00290FF6" w:rsidRDefault="00290FF6">
      <w:pPr>
        <w:rPr>
          <w:rFonts w:eastAsiaTheme="majorEastAsia" w:cstheme="minorHAnsi"/>
          <w:b/>
          <w:bCs/>
          <w:color w:val="1F3864" w:themeColor="accent1" w:themeShade="80"/>
          <w:kern w:val="24"/>
          <w:sz w:val="28"/>
          <w:szCs w:val="28"/>
        </w:rPr>
      </w:pPr>
    </w:p>
    <w:p w14:paraId="409C6EC5" w14:textId="68B52A13" w:rsidR="0095086B" w:rsidRDefault="00290FF6">
      <w:pPr>
        <w:rPr>
          <w:rFonts w:eastAsiaTheme="majorEastAsia" w:cstheme="minorHAnsi"/>
          <w:b/>
          <w:bCs/>
          <w:i/>
          <w:iCs/>
          <w:color w:val="1F3864" w:themeColor="accent1" w:themeShade="80"/>
          <w:kern w:val="24"/>
          <w:sz w:val="28"/>
          <w:szCs w:val="28"/>
        </w:rPr>
      </w:pPr>
      <w:r>
        <w:rPr>
          <w:rFonts w:eastAsiaTheme="majorEastAsia" w:cstheme="minorHAnsi"/>
          <w:b/>
          <w:bCs/>
          <w:color w:val="1F3864" w:themeColor="accent1" w:themeShade="80"/>
          <w:kern w:val="24"/>
          <w:sz w:val="28"/>
          <w:szCs w:val="28"/>
        </w:rPr>
        <w:t xml:space="preserve">Palliatieve </w:t>
      </w:r>
      <w:r w:rsidR="007C4B2D">
        <w:rPr>
          <w:rFonts w:eastAsiaTheme="majorEastAsia" w:cstheme="minorHAnsi"/>
          <w:b/>
          <w:bCs/>
          <w:color w:val="1F3864" w:themeColor="accent1" w:themeShade="80"/>
          <w:kern w:val="24"/>
          <w:sz w:val="28"/>
          <w:szCs w:val="28"/>
        </w:rPr>
        <w:t>Z</w:t>
      </w:r>
      <w:r>
        <w:rPr>
          <w:rFonts w:eastAsiaTheme="majorEastAsia" w:cstheme="minorHAnsi"/>
          <w:b/>
          <w:bCs/>
          <w:color w:val="1F3864" w:themeColor="accent1" w:themeShade="80"/>
          <w:kern w:val="24"/>
          <w:sz w:val="28"/>
          <w:szCs w:val="28"/>
        </w:rPr>
        <w:t>org doe je samen</w:t>
      </w:r>
      <w:r w:rsidR="007C4B2D">
        <w:rPr>
          <w:rFonts w:eastAsiaTheme="majorEastAsia" w:cstheme="minorHAnsi"/>
          <w:b/>
          <w:bCs/>
          <w:color w:val="1F3864" w:themeColor="accent1" w:themeShade="80"/>
          <w:kern w:val="24"/>
          <w:sz w:val="28"/>
          <w:szCs w:val="28"/>
        </w:rPr>
        <w:t>.</w:t>
      </w:r>
      <w:r w:rsidR="00FB7C59">
        <w:rPr>
          <w:rFonts w:eastAsiaTheme="majorEastAsia" w:cstheme="minorHAnsi"/>
          <w:b/>
          <w:bCs/>
          <w:color w:val="1F3864" w:themeColor="accent1" w:themeShade="80"/>
          <w:kern w:val="24"/>
          <w:sz w:val="28"/>
          <w:szCs w:val="28"/>
        </w:rPr>
        <w:br/>
      </w:r>
      <w:r w:rsidR="00CF739E" w:rsidRPr="008761C0">
        <w:rPr>
          <w:rFonts w:eastAsiaTheme="majorEastAsia" w:cstheme="minorHAnsi"/>
          <w:b/>
          <w:bCs/>
          <w:i/>
          <w:iCs/>
          <w:color w:val="1F3864" w:themeColor="accent1" w:themeShade="80"/>
          <w:kern w:val="24"/>
          <w:sz w:val="28"/>
          <w:szCs w:val="28"/>
        </w:rPr>
        <w:t xml:space="preserve">Vier workshops over palliatieve zorg voor (basis-)artsen, Verpleegkundig Specialisten </w:t>
      </w:r>
      <w:r w:rsidR="00FC5BE0">
        <w:rPr>
          <w:rFonts w:eastAsiaTheme="majorEastAsia" w:cstheme="minorHAnsi"/>
          <w:b/>
          <w:bCs/>
          <w:i/>
          <w:iCs/>
          <w:color w:val="1F3864" w:themeColor="accent1" w:themeShade="80"/>
          <w:kern w:val="24"/>
          <w:sz w:val="28"/>
          <w:szCs w:val="28"/>
        </w:rPr>
        <w:t xml:space="preserve">en </w:t>
      </w:r>
      <w:proofErr w:type="spellStart"/>
      <w:r w:rsidR="00CF739E" w:rsidRPr="008761C0">
        <w:rPr>
          <w:rFonts w:eastAsiaTheme="majorEastAsia" w:cstheme="minorHAnsi"/>
          <w:b/>
          <w:bCs/>
          <w:i/>
          <w:iCs/>
          <w:color w:val="1F3864" w:themeColor="accent1" w:themeShade="80"/>
          <w:kern w:val="24"/>
          <w:sz w:val="28"/>
          <w:szCs w:val="28"/>
        </w:rPr>
        <w:t>Physician</w:t>
      </w:r>
      <w:proofErr w:type="spellEnd"/>
      <w:r w:rsidR="00CF739E" w:rsidRPr="008761C0">
        <w:rPr>
          <w:rFonts w:eastAsiaTheme="majorEastAsia" w:cstheme="minorHAnsi"/>
          <w:b/>
          <w:bCs/>
          <w:i/>
          <w:iCs/>
          <w:color w:val="1F3864" w:themeColor="accent1" w:themeShade="80"/>
          <w:kern w:val="24"/>
          <w:sz w:val="28"/>
          <w:szCs w:val="28"/>
        </w:rPr>
        <w:t xml:space="preserve"> </w:t>
      </w:r>
      <w:proofErr w:type="spellStart"/>
      <w:r w:rsidR="00CF739E" w:rsidRPr="008761C0">
        <w:rPr>
          <w:rFonts w:eastAsiaTheme="majorEastAsia" w:cstheme="minorHAnsi"/>
          <w:b/>
          <w:bCs/>
          <w:i/>
          <w:iCs/>
          <w:color w:val="1F3864" w:themeColor="accent1" w:themeShade="80"/>
          <w:kern w:val="24"/>
          <w:sz w:val="28"/>
          <w:szCs w:val="28"/>
        </w:rPr>
        <w:t>Assistant</w:t>
      </w:r>
      <w:r w:rsidR="00FC5BE0">
        <w:rPr>
          <w:rFonts w:eastAsiaTheme="majorEastAsia" w:cstheme="minorHAnsi"/>
          <w:b/>
          <w:bCs/>
          <w:i/>
          <w:iCs/>
          <w:color w:val="1F3864" w:themeColor="accent1" w:themeShade="80"/>
          <w:kern w:val="24"/>
          <w:sz w:val="28"/>
          <w:szCs w:val="28"/>
        </w:rPr>
        <w:t>s</w:t>
      </w:r>
      <w:proofErr w:type="spellEnd"/>
      <w:r w:rsidR="00CF739E" w:rsidRPr="008761C0">
        <w:rPr>
          <w:rFonts w:eastAsiaTheme="majorEastAsia" w:cstheme="minorHAnsi"/>
          <w:b/>
          <w:bCs/>
          <w:i/>
          <w:iCs/>
          <w:color w:val="1F3864" w:themeColor="accent1" w:themeShade="80"/>
          <w:kern w:val="24"/>
          <w:sz w:val="28"/>
          <w:szCs w:val="28"/>
        </w:rPr>
        <w:t xml:space="preserve"> werkzaam</w:t>
      </w:r>
      <w:r w:rsidR="007B0745">
        <w:rPr>
          <w:rFonts w:eastAsiaTheme="majorEastAsia" w:cstheme="minorHAnsi"/>
          <w:b/>
          <w:bCs/>
          <w:i/>
          <w:iCs/>
          <w:color w:val="1F3864" w:themeColor="accent1" w:themeShade="80"/>
          <w:kern w:val="24"/>
          <w:sz w:val="28"/>
          <w:szCs w:val="28"/>
        </w:rPr>
        <w:t xml:space="preserve"> of in opleiding </w:t>
      </w:r>
      <w:r w:rsidR="00CF739E" w:rsidRPr="008761C0">
        <w:rPr>
          <w:rFonts w:eastAsiaTheme="majorEastAsia" w:cstheme="minorHAnsi"/>
          <w:b/>
          <w:bCs/>
          <w:i/>
          <w:iCs/>
          <w:color w:val="1F3864" w:themeColor="accent1" w:themeShade="80"/>
          <w:kern w:val="24"/>
          <w:sz w:val="28"/>
          <w:szCs w:val="28"/>
        </w:rPr>
        <w:t>in de V&amp;V</w:t>
      </w:r>
    </w:p>
    <w:p w14:paraId="271EF479" w14:textId="3494EE32" w:rsidR="00CF739E" w:rsidRPr="00964424" w:rsidRDefault="00CF739E" w:rsidP="00CF739E">
      <w:pPr>
        <w:rPr>
          <w:color w:val="002060"/>
          <w:sz w:val="24"/>
          <w:szCs w:val="24"/>
        </w:rPr>
      </w:pPr>
      <w:r w:rsidRPr="00964424">
        <w:rPr>
          <w:b/>
          <w:bCs/>
          <w:color w:val="002060"/>
          <w:sz w:val="24"/>
          <w:szCs w:val="24"/>
        </w:rPr>
        <w:t xml:space="preserve">Algemeen </w:t>
      </w:r>
      <w:r w:rsidRPr="00964424">
        <w:rPr>
          <w:b/>
          <w:bCs/>
          <w:color w:val="002060"/>
          <w:sz w:val="24"/>
          <w:szCs w:val="24"/>
        </w:rPr>
        <w:br/>
      </w:r>
      <w:r w:rsidR="005E5C30">
        <w:rPr>
          <w:color w:val="002060"/>
          <w:sz w:val="24"/>
          <w:szCs w:val="24"/>
        </w:rPr>
        <w:t xml:space="preserve">Op basis van een kleine enquête onder de doelgroep is onderstaan aanbod tot stand gekomen. Vier workshops die inzoomen op verschillende thema’s van de palliatieve zorg waarbij eigen </w:t>
      </w:r>
      <w:r w:rsidR="004B75C5" w:rsidRPr="00964424">
        <w:rPr>
          <w:color w:val="002060"/>
          <w:sz w:val="24"/>
          <w:szCs w:val="24"/>
        </w:rPr>
        <w:t xml:space="preserve">casuïstiek als vertrekpunt </w:t>
      </w:r>
      <w:r w:rsidR="005E5C30">
        <w:rPr>
          <w:color w:val="002060"/>
          <w:sz w:val="24"/>
          <w:szCs w:val="24"/>
        </w:rPr>
        <w:t xml:space="preserve">wordt </w:t>
      </w:r>
      <w:r w:rsidR="004B75C5" w:rsidRPr="00964424">
        <w:rPr>
          <w:color w:val="002060"/>
          <w:sz w:val="24"/>
          <w:szCs w:val="24"/>
        </w:rPr>
        <w:t xml:space="preserve">gebruiken. </w:t>
      </w:r>
    </w:p>
    <w:p w14:paraId="25AB53C9" w14:textId="77777777" w:rsidR="005E5C30" w:rsidRDefault="00FB7C59" w:rsidP="00CF739E">
      <w:pPr>
        <w:rPr>
          <w:color w:val="002060"/>
          <w:sz w:val="24"/>
          <w:szCs w:val="24"/>
        </w:rPr>
      </w:pPr>
      <w:r w:rsidRPr="00964424">
        <w:rPr>
          <w:color w:val="002060"/>
          <w:sz w:val="24"/>
          <w:szCs w:val="24"/>
        </w:rPr>
        <w:t>Elke workshop wordt begeleid door twee docenten</w:t>
      </w:r>
      <w:r w:rsidR="00A52922" w:rsidRPr="00964424">
        <w:rPr>
          <w:color w:val="002060"/>
          <w:sz w:val="24"/>
          <w:szCs w:val="24"/>
        </w:rPr>
        <w:t xml:space="preserve">. Het zijn docenten met kennis en ervaring op het desbetreffende thema. We kunnen de workshops gratis aanbieden, omdat Stichting fibula de </w:t>
      </w:r>
      <w:r w:rsidR="00964424">
        <w:rPr>
          <w:color w:val="002060"/>
          <w:sz w:val="24"/>
          <w:szCs w:val="24"/>
        </w:rPr>
        <w:t>consulenten</w:t>
      </w:r>
      <w:r w:rsidR="00A52922" w:rsidRPr="00964424">
        <w:rPr>
          <w:color w:val="002060"/>
          <w:sz w:val="24"/>
          <w:szCs w:val="24"/>
        </w:rPr>
        <w:t xml:space="preserve"> betaal</w:t>
      </w:r>
      <w:r w:rsidR="00FC5BE0" w:rsidRPr="00964424">
        <w:rPr>
          <w:color w:val="002060"/>
          <w:sz w:val="24"/>
          <w:szCs w:val="24"/>
        </w:rPr>
        <w:t>t</w:t>
      </w:r>
      <w:r w:rsidR="00A52922" w:rsidRPr="00964424">
        <w:rPr>
          <w:color w:val="002060"/>
          <w:sz w:val="24"/>
          <w:szCs w:val="24"/>
        </w:rPr>
        <w:t xml:space="preserve"> en de organisaties de ruimte</w:t>
      </w:r>
      <w:r w:rsidR="00C53B5E">
        <w:rPr>
          <w:color w:val="002060"/>
          <w:sz w:val="24"/>
          <w:szCs w:val="24"/>
        </w:rPr>
        <w:t>s</w:t>
      </w:r>
      <w:r w:rsidR="00A52922" w:rsidRPr="00964424">
        <w:rPr>
          <w:color w:val="002060"/>
          <w:sz w:val="24"/>
          <w:szCs w:val="24"/>
        </w:rPr>
        <w:t xml:space="preserve"> beschikbaar stellen. Daar zijn we blij mee. </w:t>
      </w:r>
    </w:p>
    <w:p w14:paraId="50983A07" w14:textId="1D7709E1" w:rsidR="008A77CE" w:rsidRPr="006A5A43" w:rsidRDefault="005E5C30" w:rsidP="00551CC6">
      <w:pPr>
        <w:rPr>
          <w:color w:val="FF0000"/>
          <w:sz w:val="24"/>
          <w:szCs w:val="24"/>
        </w:rPr>
      </w:pPr>
      <w:r>
        <w:rPr>
          <w:color w:val="002060"/>
          <w:sz w:val="24"/>
          <w:szCs w:val="24"/>
        </w:rPr>
        <w:t>Wij, de werkgroep scholing van de netwerken palliatieve zorg Groningen, wensen de deelnemers vier inspirerende bijeenkomsten toe.</w:t>
      </w:r>
      <w:r w:rsidR="007B0745" w:rsidRPr="00964424">
        <w:rPr>
          <w:color w:val="002060"/>
          <w:sz w:val="24"/>
          <w:szCs w:val="24"/>
        </w:rPr>
        <w:br/>
      </w:r>
      <w:r w:rsidR="00964424" w:rsidRPr="006A5A43">
        <w:rPr>
          <w:b/>
          <w:bCs/>
          <w:color w:val="FF0000"/>
          <w:sz w:val="24"/>
          <w:szCs w:val="24"/>
        </w:rPr>
        <w:br/>
      </w:r>
      <w:bookmarkStart w:id="0" w:name="_GoBack"/>
      <w:bookmarkEnd w:id="0"/>
    </w:p>
    <w:p w14:paraId="38F9FCAF" w14:textId="3022894C" w:rsidR="00551D0A" w:rsidRDefault="00551D0A" w:rsidP="00551D0A">
      <w:pPr>
        <w:rPr>
          <w:color w:val="002060"/>
          <w:sz w:val="24"/>
          <w:szCs w:val="24"/>
        </w:rPr>
      </w:pPr>
      <w:r w:rsidRPr="00551D0A">
        <w:rPr>
          <w:b/>
          <w:bCs/>
          <w:color w:val="002060"/>
          <w:sz w:val="24"/>
          <w:szCs w:val="24"/>
        </w:rPr>
        <w:t>Maandag</w:t>
      </w:r>
      <w:r w:rsidRPr="00551D0A">
        <w:rPr>
          <w:b/>
          <w:bCs/>
          <w:color w:val="002060"/>
        </w:rPr>
        <w:t xml:space="preserve"> 14 maart 2022</w:t>
      </w:r>
      <w:r>
        <w:rPr>
          <w:color w:val="002060"/>
        </w:rPr>
        <w:br/>
      </w:r>
      <w:r>
        <w:rPr>
          <w:b/>
          <w:bCs/>
          <w:i/>
          <w:iCs/>
          <w:color w:val="002060"/>
          <w:sz w:val="24"/>
          <w:szCs w:val="24"/>
        </w:rPr>
        <w:t>Het beleidsgesprek in de palliatieve fase, terminale fase en de stervensfase</w:t>
      </w:r>
      <w:r>
        <w:rPr>
          <w:color w:val="002060"/>
          <w:sz w:val="24"/>
          <w:szCs w:val="24"/>
        </w:rPr>
        <w:t xml:space="preserve"> </w:t>
      </w:r>
      <w:r>
        <w:rPr>
          <w:color w:val="002060"/>
          <w:sz w:val="24"/>
          <w:szCs w:val="24"/>
        </w:rPr>
        <w:br/>
        <w:t>Wat bespreek je wanneer met wie en hoe geef je hier opvolging aan in het dossier en in het gesprek met het team?</w:t>
      </w:r>
      <w:r>
        <w:rPr>
          <w:color w:val="002060"/>
          <w:sz w:val="24"/>
          <w:szCs w:val="24"/>
        </w:rPr>
        <w:br/>
        <w:t>Docenten: Louk Costongs, Specialist Ouderenzorg en Kaderarts palliatieve zorg en Gretha Poel, verpleegkundige palliatieve zorg</w:t>
      </w:r>
    </w:p>
    <w:p w14:paraId="5C08F221" w14:textId="019ED9A8" w:rsidR="00551D0A" w:rsidRDefault="00551D0A" w:rsidP="00551D0A">
      <w:pPr>
        <w:rPr>
          <w:color w:val="002060"/>
          <w:sz w:val="24"/>
          <w:szCs w:val="24"/>
        </w:rPr>
      </w:pPr>
      <w:bookmarkStart w:id="1" w:name="_Hlk88470877"/>
      <w:r w:rsidRPr="006A5A43">
        <w:rPr>
          <w:b/>
          <w:bCs/>
          <w:color w:val="002060"/>
          <w:sz w:val="24"/>
          <w:szCs w:val="24"/>
        </w:rPr>
        <w:t>Maandag</w:t>
      </w:r>
      <w:r w:rsidRPr="006A5A43">
        <w:rPr>
          <w:b/>
          <w:bCs/>
          <w:color w:val="002060"/>
        </w:rPr>
        <w:t xml:space="preserve"> 23</w:t>
      </w:r>
      <w:r w:rsidRPr="006A5A43">
        <w:rPr>
          <w:b/>
          <w:bCs/>
          <w:color w:val="002060"/>
          <w:sz w:val="24"/>
          <w:szCs w:val="24"/>
        </w:rPr>
        <w:t xml:space="preserve"> mei 2022</w:t>
      </w:r>
      <w:r>
        <w:rPr>
          <w:color w:val="002060"/>
          <w:sz w:val="24"/>
          <w:szCs w:val="24"/>
        </w:rPr>
        <w:t xml:space="preserve"> </w:t>
      </w:r>
      <w:bookmarkEnd w:id="1"/>
      <w:r>
        <w:rPr>
          <w:color w:val="002060"/>
          <w:sz w:val="24"/>
          <w:szCs w:val="24"/>
        </w:rPr>
        <w:br/>
      </w:r>
      <w:r>
        <w:rPr>
          <w:b/>
          <w:bCs/>
          <w:i/>
          <w:iCs/>
          <w:color w:val="002060"/>
          <w:sz w:val="24"/>
          <w:szCs w:val="24"/>
        </w:rPr>
        <w:t>Moeilijke gesprekken</w:t>
      </w:r>
      <w:r>
        <w:rPr>
          <w:b/>
          <w:bCs/>
          <w:i/>
          <w:iCs/>
          <w:color w:val="002060"/>
          <w:sz w:val="24"/>
          <w:szCs w:val="24"/>
        </w:rPr>
        <w:br/>
      </w:r>
      <w:r>
        <w:rPr>
          <w:color w:val="002060"/>
          <w:sz w:val="24"/>
          <w:szCs w:val="24"/>
        </w:rPr>
        <w:t>Hoe verder? Aandacht voor verschillen binnen de familie. Wel/niet doorgaan met behandelen? Hoe ga je om met een palliatieve patiënt die niet goed kan aangeven wat hij wil? Met name medisch-ethische beslissingen rondom het levenseinde</w:t>
      </w:r>
      <w:r>
        <w:rPr>
          <w:color w:val="002060"/>
          <w:sz w:val="24"/>
          <w:szCs w:val="24"/>
        </w:rPr>
        <w:br/>
        <w:t>Docenten: Jacqueline van de Gaag, Specialist Ouderenzorg en Sjoukje Eringa, Geestelijk Verzorger.</w:t>
      </w:r>
    </w:p>
    <w:p w14:paraId="65A05C70" w14:textId="2D616CF4" w:rsidR="00551D0A" w:rsidRDefault="0036297E" w:rsidP="00551D0A">
      <w:pPr>
        <w:rPr>
          <w:color w:val="002060"/>
          <w:sz w:val="24"/>
          <w:szCs w:val="24"/>
        </w:rPr>
      </w:pPr>
      <w:r w:rsidRPr="00551D0A">
        <w:rPr>
          <w:b/>
          <w:bCs/>
          <w:color w:val="002060"/>
          <w:sz w:val="24"/>
          <w:szCs w:val="24"/>
        </w:rPr>
        <w:t>Maandag 19 september 2022</w:t>
      </w:r>
      <w:r w:rsidR="00551D0A">
        <w:rPr>
          <w:color w:val="002060"/>
          <w:sz w:val="24"/>
          <w:szCs w:val="24"/>
        </w:rPr>
        <w:br/>
      </w:r>
      <w:r w:rsidR="00551D0A">
        <w:rPr>
          <w:b/>
          <w:bCs/>
          <w:i/>
          <w:iCs/>
          <w:color w:val="002060"/>
          <w:sz w:val="24"/>
          <w:szCs w:val="24"/>
        </w:rPr>
        <w:t>Veel voorkomende symptomen</w:t>
      </w:r>
      <w:r w:rsidR="00551D0A">
        <w:rPr>
          <w:color w:val="002060"/>
          <w:sz w:val="24"/>
          <w:szCs w:val="24"/>
        </w:rPr>
        <w:t xml:space="preserve"> </w:t>
      </w:r>
      <w:r w:rsidR="00551D0A">
        <w:rPr>
          <w:color w:val="002060"/>
          <w:sz w:val="24"/>
          <w:szCs w:val="24"/>
        </w:rPr>
        <w:br/>
        <w:t>Op jullie verzoek zullen de symptomen onrust en existentieel lijden besproken worden. Als er behoefte is aan het bespreken van andere symptomen kan dat bij de aanmelding doorgegeven worden.</w:t>
      </w:r>
      <w:r w:rsidR="00551D0A">
        <w:rPr>
          <w:color w:val="002060"/>
          <w:sz w:val="24"/>
          <w:szCs w:val="24"/>
        </w:rPr>
        <w:br/>
        <w:t xml:space="preserve">Docenten: Ruurd van de Water, Geestelijk verzorger en verpleegkundige </w:t>
      </w:r>
    </w:p>
    <w:p w14:paraId="464AA3AF" w14:textId="05441148" w:rsidR="00551D0A" w:rsidRDefault="0036297E" w:rsidP="00551D0A">
      <w:pPr>
        <w:rPr>
          <w:color w:val="002060"/>
          <w:sz w:val="24"/>
          <w:szCs w:val="24"/>
        </w:rPr>
      </w:pPr>
      <w:r w:rsidRPr="00551D0A">
        <w:rPr>
          <w:b/>
          <w:bCs/>
          <w:color w:val="002060"/>
          <w:sz w:val="24"/>
          <w:szCs w:val="24"/>
        </w:rPr>
        <w:t>Maanda</w:t>
      </w:r>
      <w:r w:rsidRPr="00551D0A">
        <w:rPr>
          <w:b/>
          <w:bCs/>
          <w:color w:val="002060"/>
        </w:rPr>
        <w:t>g 10 oktober 2022</w:t>
      </w:r>
      <w:r w:rsidR="00551D0A">
        <w:rPr>
          <w:color w:val="002060"/>
        </w:rPr>
        <w:br/>
      </w:r>
      <w:r w:rsidR="00551D0A">
        <w:rPr>
          <w:b/>
          <w:bCs/>
          <w:i/>
          <w:iCs/>
          <w:color w:val="002060"/>
          <w:sz w:val="24"/>
          <w:szCs w:val="24"/>
        </w:rPr>
        <w:t>De stervensfase</w:t>
      </w:r>
      <w:r w:rsidR="00551D0A">
        <w:rPr>
          <w:b/>
          <w:bCs/>
          <w:i/>
          <w:iCs/>
          <w:color w:val="002060"/>
          <w:sz w:val="24"/>
          <w:szCs w:val="24"/>
        </w:rPr>
        <w:br/>
      </w:r>
      <w:r w:rsidR="00551D0A">
        <w:rPr>
          <w:color w:val="002060"/>
          <w:sz w:val="24"/>
          <w:szCs w:val="24"/>
        </w:rPr>
        <w:t xml:space="preserve">Euthanasie, de nieuwe richtlijn palliatieve sedatie of een ander onderwerp dat </w:t>
      </w:r>
      <w:r w:rsidR="00936FCA">
        <w:rPr>
          <w:color w:val="002060"/>
          <w:sz w:val="24"/>
          <w:szCs w:val="24"/>
        </w:rPr>
        <w:t xml:space="preserve">aandacht </w:t>
      </w:r>
      <w:r w:rsidR="00936FCA">
        <w:rPr>
          <w:color w:val="002060"/>
          <w:sz w:val="24"/>
          <w:szCs w:val="24"/>
        </w:rPr>
        <w:lastRenderedPageBreak/>
        <w:t>behoeft wordt in de ze laatste workshop behandeld.</w:t>
      </w:r>
      <w:r w:rsidR="00551D0A">
        <w:rPr>
          <w:b/>
          <w:bCs/>
          <w:i/>
          <w:iCs/>
          <w:color w:val="002060"/>
          <w:sz w:val="24"/>
          <w:szCs w:val="24"/>
        </w:rPr>
        <w:t xml:space="preserve"> </w:t>
      </w:r>
      <w:r w:rsidR="00551D0A">
        <w:rPr>
          <w:color w:val="002060"/>
          <w:sz w:val="24"/>
          <w:szCs w:val="24"/>
        </w:rPr>
        <w:br/>
        <w:t>Docenten: Louk Costongs Specialist Ouderenzorg en Kaderarts palliatieve zorg en Petra Veltman, Verpleegkundige Specialist palliatieve zorg.</w:t>
      </w:r>
    </w:p>
    <w:p w14:paraId="41D130B8" w14:textId="3473B8F4" w:rsidR="009A44C5" w:rsidRPr="00964424" w:rsidRDefault="00964424" w:rsidP="00290FF6">
      <w:pPr>
        <w:rPr>
          <w:rFonts w:cstheme="minorHAnsi"/>
          <w:b/>
          <w:bCs/>
          <w:color w:val="002060"/>
          <w:sz w:val="28"/>
          <w:szCs w:val="28"/>
        </w:rPr>
      </w:pPr>
      <w:r w:rsidRPr="00964424">
        <w:rPr>
          <w:rFonts w:cstheme="minorHAnsi"/>
          <w:b/>
          <w:bCs/>
          <w:color w:val="002060"/>
          <w:sz w:val="28"/>
          <w:szCs w:val="28"/>
        </w:rPr>
        <w:t>Praktische informatie</w:t>
      </w:r>
    </w:p>
    <w:p w14:paraId="7E82BA89" w14:textId="7E1A7F06" w:rsidR="00551D0A" w:rsidRDefault="00CF739E" w:rsidP="00551D0A">
      <w:pPr>
        <w:rPr>
          <w:color w:val="002060"/>
          <w:sz w:val="24"/>
          <w:szCs w:val="24"/>
        </w:rPr>
      </w:pPr>
      <w:r w:rsidRPr="00964424">
        <w:rPr>
          <w:rFonts w:cstheme="minorHAnsi"/>
          <w:b/>
          <w:bCs/>
          <w:color w:val="002060"/>
          <w:sz w:val="24"/>
          <w:szCs w:val="24"/>
        </w:rPr>
        <w:t xml:space="preserve">Wanneer en waar </w:t>
      </w:r>
      <w:r w:rsidR="00290FF6" w:rsidRPr="00964424">
        <w:rPr>
          <w:rFonts w:cstheme="minorHAnsi"/>
          <w:b/>
          <w:bCs/>
          <w:color w:val="002060"/>
          <w:sz w:val="24"/>
          <w:szCs w:val="24"/>
        </w:rPr>
        <w:br/>
      </w:r>
      <w:r w:rsidR="00551D0A" w:rsidRPr="00A03925">
        <w:rPr>
          <w:b/>
          <w:bCs/>
          <w:color w:val="002060"/>
          <w:sz w:val="24"/>
          <w:szCs w:val="24"/>
        </w:rPr>
        <w:t>Maandag</w:t>
      </w:r>
      <w:r w:rsidR="00551D0A" w:rsidRPr="00A03925">
        <w:rPr>
          <w:b/>
          <w:bCs/>
          <w:color w:val="002060"/>
        </w:rPr>
        <w:t xml:space="preserve"> 14 maart 2022</w:t>
      </w:r>
      <w:r w:rsidR="00551D0A">
        <w:rPr>
          <w:color w:val="002060"/>
          <w:sz w:val="24"/>
          <w:szCs w:val="24"/>
        </w:rPr>
        <w:t xml:space="preserve"> van 16.00 tot 17.30 uur. L</w:t>
      </w:r>
      <w:r w:rsidR="00551D0A">
        <w:rPr>
          <w:color w:val="1F3864"/>
          <w:sz w:val="24"/>
          <w:szCs w:val="24"/>
        </w:rPr>
        <w:t xml:space="preserve">ocatie De Tuinkamer in </w:t>
      </w:r>
      <w:proofErr w:type="spellStart"/>
      <w:r w:rsidR="00551D0A">
        <w:rPr>
          <w:color w:val="1F3864"/>
          <w:sz w:val="24"/>
          <w:szCs w:val="24"/>
        </w:rPr>
        <w:t>Maartenshof</w:t>
      </w:r>
      <w:proofErr w:type="spellEnd"/>
      <w:r w:rsidR="00551D0A">
        <w:rPr>
          <w:color w:val="1F3864"/>
          <w:sz w:val="24"/>
          <w:szCs w:val="24"/>
        </w:rPr>
        <w:t>, Zorggroep Groningen, Schaaksport 100 in Groningen</w:t>
      </w:r>
      <w:r w:rsidR="00551D0A">
        <w:rPr>
          <w:color w:val="002060"/>
          <w:sz w:val="24"/>
          <w:szCs w:val="24"/>
        </w:rPr>
        <w:t xml:space="preserve"> </w:t>
      </w:r>
      <w:r w:rsidR="00551D0A">
        <w:rPr>
          <w:color w:val="002060"/>
          <w:sz w:val="24"/>
          <w:szCs w:val="24"/>
        </w:rPr>
        <w:br/>
      </w:r>
      <w:r w:rsidR="00551D0A" w:rsidRPr="00A03925">
        <w:rPr>
          <w:b/>
          <w:bCs/>
          <w:color w:val="002060"/>
          <w:sz w:val="24"/>
          <w:szCs w:val="24"/>
        </w:rPr>
        <w:t>Maandag</w:t>
      </w:r>
      <w:r w:rsidR="00551D0A" w:rsidRPr="00A03925">
        <w:rPr>
          <w:b/>
          <w:bCs/>
          <w:color w:val="002060"/>
        </w:rPr>
        <w:t xml:space="preserve"> 23</w:t>
      </w:r>
      <w:r w:rsidR="00551D0A" w:rsidRPr="00A03925">
        <w:rPr>
          <w:b/>
          <w:bCs/>
          <w:color w:val="002060"/>
          <w:sz w:val="24"/>
          <w:szCs w:val="24"/>
        </w:rPr>
        <w:t xml:space="preserve"> mei 2022</w:t>
      </w:r>
      <w:r w:rsidR="00551D0A">
        <w:rPr>
          <w:color w:val="002060"/>
          <w:sz w:val="24"/>
          <w:szCs w:val="24"/>
        </w:rPr>
        <w:t xml:space="preserve"> van 16.00 tot 17.30 uur. Locatie De twaalf Hoven, Meeden 1 te Winsum </w:t>
      </w:r>
      <w:r w:rsidR="009571E2">
        <w:rPr>
          <w:rFonts w:eastAsia="Calibri" w:cstheme="minorHAnsi"/>
          <w:color w:val="002060"/>
          <w:kern w:val="24"/>
          <w:sz w:val="24"/>
          <w:szCs w:val="24"/>
        </w:rPr>
        <w:br/>
      </w:r>
      <w:r w:rsidR="00A03925" w:rsidRPr="00551D0A">
        <w:rPr>
          <w:b/>
          <w:bCs/>
          <w:color w:val="002060"/>
          <w:sz w:val="24"/>
          <w:szCs w:val="24"/>
        </w:rPr>
        <w:t>Maandag 19 september 2022</w:t>
      </w:r>
      <w:r w:rsidRPr="00964424">
        <w:rPr>
          <w:rFonts w:eastAsiaTheme="minorEastAsia" w:cstheme="minorHAnsi"/>
          <w:color w:val="002060"/>
          <w:kern w:val="24"/>
          <w:sz w:val="24"/>
          <w:szCs w:val="24"/>
        </w:rPr>
        <w:t xml:space="preserve"> van 16.00 tot 17.30 uur. Locatie </w:t>
      </w:r>
      <w:r w:rsidR="009571E2">
        <w:rPr>
          <w:rFonts w:eastAsiaTheme="minorEastAsia" w:cstheme="minorHAnsi"/>
          <w:color w:val="002060"/>
          <w:kern w:val="24"/>
          <w:sz w:val="24"/>
          <w:szCs w:val="24"/>
        </w:rPr>
        <w:t xml:space="preserve">van </w:t>
      </w:r>
      <w:r w:rsidR="009571E2">
        <w:rPr>
          <w:rFonts w:eastAsia="Calibri" w:cstheme="minorHAnsi"/>
          <w:color w:val="002060"/>
          <w:kern w:val="24"/>
          <w:sz w:val="24"/>
          <w:szCs w:val="24"/>
        </w:rPr>
        <w:t xml:space="preserve">De </w:t>
      </w:r>
      <w:r w:rsidR="009571E2" w:rsidRPr="009571E2">
        <w:rPr>
          <w:rFonts w:eastAsia="Calibri" w:cstheme="minorHAnsi"/>
          <w:color w:val="1F3864" w:themeColor="accent1" w:themeShade="80"/>
          <w:kern w:val="24"/>
          <w:sz w:val="24"/>
          <w:szCs w:val="24"/>
        </w:rPr>
        <w:t>Es</w:t>
      </w:r>
      <w:r w:rsidR="009571E2">
        <w:rPr>
          <w:rFonts w:eastAsia="Calibri" w:cstheme="minorHAnsi"/>
          <w:color w:val="1F3864" w:themeColor="accent1" w:themeShade="80"/>
          <w:kern w:val="24"/>
          <w:sz w:val="24"/>
          <w:szCs w:val="24"/>
        </w:rPr>
        <w:t xml:space="preserve"> van ZINN</w:t>
      </w:r>
      <w:r w:rsidR="009571E2" w:rsidRPr="009571E2">
        <w:rPr>
          <w:rFonts w:eastAsia="Calibri" w:cstheme="minorHAnsi"/>
          <w:color w:val="1F3864" w:themeColor="accent1" w:themeShade="80"/>
          <w:kern w:val="24"/>
          <w:sz w:val="24"/>
          <w:szCs w:val="24"/>
        </w:rPr>
        <w:t xml:space="preserve">, </w:t>
      </w:r>
      <w:r w:rsidR="009571E2" w:rsidRPr="009571E2">
        <w:rPr>
          <w:rFonts w:eastAsia="Times New Roman"/>
          <w:color w:val="1F3864" w:themeColor="accent1" w:themeShade="80"/>
          <w:sz w:val="24"/>
          <w:szCs w:val="24"/>
        </w:rPr>
        <w:t>Beukenlaan 156 in Groningen</w:t>
      </w:r>
      <w:r w:rsidR="007B27D7">
        <w:rPr>
          <w:rFonts w:eastAsia="Times New Roman"/>
          <w:color w:val="1F3864" w:themeColor="accent1" w:themeShade="80"/>
          <w:sz w:val="24"/>
          <w:szCs w:val="24"/>
        </w:rPr>
        <w:t>.</w:t>
      </w:r>
      <w:r w:rsidR="008A77CE">
        <w:rPr>
          <w:rFonts w:eastAsia="Calibri" w:cstheme="minorHAnsi"/>
          <w:color w:val="002060"/>
          <w:kern w:val="24"/>
          <w:sz w:val="24"/>
          <w:szCs w:val="24"/>
        </w:rPr>
        <w:br/>
      </w:r>
      <w:r w:rsidR="00A03925" w:rsidRPr="00551D0A">
        <w:rPr>
          <w:b/>
          <w:bCs/>
          <w:color w:val="002060"/>
          <w:sz w:val="24"/>
          <w:szCs w:val="24"/>
        </w:rPr>
        <w:t>Maanda</w:t>
      </w:r>
      <w:r w:rsidR="00A03925" w:rsidRPr="00551D0A">
        <w:rPr>
          <w:b/>
          <w:bCs/>
          <w:color w:val="002060"/>
        </w:rPr>
        <w:t>g 10 oktober 2022</w:t>
      </w:r>
      <w:r w:rsidR="00A03925">
        <w:rPr>
          <w:color w:val="002060"/>
        </w:rPr>
        <w:t xml:space="preserve"> </w:t>
      </w:r>
      <w:r w:rsidR="00551D0A">
        <w:rPr>
          <w:color w:val="002060"/>
          <w:sz w:val="24"/>
          <w:szCs w:val="24"/>
        </w:rPr>
        <w:t xml:space="preserve">van 16.00 tot 17.30 uur. Locatie van De </w:t>
      </w:r>
      <w:r w:rsidR="00551D0A">
        <w:rPr>
          <w:color w:val="1F3864"/>
          <w:sz w:val="24"/>
          <w:szCs w:val="24"/>
        </w:rPr>
        <w:t>Es van ZINN, Beukenlaan 156 in Groningen.</w:t>
      </w:r>
      <w:r w:rsidR="00551D0A">
        <w:rPr>
          <w:color w:val="1F3864"/>
          <w:sz w:val="24"/>
          <w:szCs w:val="24"/>
        </w:rPr>
        <w:br/>
      </w:r>
    </w:p>
    <w:p w14:paraId="4732B7B7" w14:textId="1E30D975" w:rsidR="004B75C5" w:rsidRPr="00964424" w:rsidRDefault="004B75C5" w:rsidP="00CF739E">
      <w:pPr>
        <w:pStyle w:val="Normaalweb"/>
        <w:spacing w:before="200" w:beforeAutospacing="0" w:after="0" w:afterAutospacing="0" w:line="288" w:lineRule="auto"/>
        <w:rPr>
          <w:rFonts w:asciiTheme="minorHAnsi" w:eastAsia="Calibri" w:hAnsiTheme="minorHAnsi" w:cstheme="minorHAnsi"/>
          <w:color w:val="002060"/>
          <w:kern w:val="24"/>
        </w:rPr>
      </w:pPr>
      <w:r w:rsidRPr="00964424">
        <w:rPr>
          <w:rFonts w:asciiTheme="minorHAnsi" w:eastAsia="Calibri" w:hAnsiTheme="minorHAnsi" w:cstheme="minorHAnsi"/>
          <w:b/>
          <w:bCs/>
          <w:color w:val="002060"/>
          <w:kern w:val="24"/>
        </w:rPr>
        <w:t>Kosten</w:t>
      </w:r>
      <w:r w:rsidRPr="00964424">
        <w:rPr>
          <w:rFonts w:asciiTheme="minorHAnsi" w:eastAsia="Calibri" w:hAnsiTheme="minorHAnsi" w:cstheme="minorHAnsi"/>
          <w:b/>
          <w:bCs/>
          <w:color w:val="002060"/>
          <w:kern w:val="24"/>
        </w:rPr>
        <w:br/>
      </w:r>
      <w:r w:rsidRPr="00964424">
        <w:rPr>
          <w:rFonts w:asciiTheme="minorHAnsi" w:eastAsia="Calibri" w:hAnsiTheme="minorHAnsi" w:cstheme="minorHAnsi"/>
          <w:color w:val="002060"/>
          <w:kern w:val="24"/>
        </w:rPr>
        <w:t xml:space="preserve">Vanuit de netwerken, het PPTG/ Fibula </w:t>
      </w:r>
      <w:r w:rsidR="00936FCA">
        <w:rPr>
          <w:rFonts w:asciiTheme="minorHAnsi" w:eastAsia="Calibri" w:hAnsiTheme="minorHAnsi" w:cstheme="minorHAnsi"/>
          <w:color w:val="002060"/>
          <w:kern w:val="24"/>
        </w:rPr>
        <w:t xml:space="preserve">worden </w:t>
      </w:r>
      <w:r w:rsidRPr="00964424">
        <w:rPr>
          <w:rFonts w:asciiTheme="minorHAnsi" w:eastAsia="Calibri" w:hAnsiTheme="minorHAnsi" w:cstheme="minorHAnsi"/>
          <w:color w:val="002060"/>
          <w:kern w:val="24"/>
        </w:rPr>
        <w:t>de workshops eenmalig gratis aan</w:t>
      </w:r>
      <w:r w:rsidR="00936FCA">
        <w:rPr>
          <w:rFonts w:asciiTheme="minorHAnsi" w:eastAsia="Calibri" w:hAnsiTheme="minorHAnsi" w:cstheme="minorHAnsi"/>
          <w:color w:val="002060"/>
          <w:kern w:val="24"/>
        </w:rPr>
        <w:t>geboden.</w:t>
      </w:r>
    </w:p>
    <w:p w14:paraId="228D17FE" w14:textId="2769BD20" w:rsidR="004B75C5" w:rsidRPr="00964424" w:rsidRDefault="00A224C4" w:rsidP="00CF739E">
      <w:pPr>
        <w:pStyle w:val="Normaalweb"/>
        <w:spacing w:before="200" w:beforeAutospacing="0" w:after="0" w:afterAutospacing="0" w:line="288" w:lineRule="auto"/>
        <w:rPr>
          <w:rFonts w:asciiTheme="minorHAnsi" w:eastAsia="Calibri" w:hAnsiTheme="minorHAnsi" w:cstheme="minorHAnsi"/>
          <w:color w:val="002060"/>
          <w:kern w:val="24"/>
        </w:rPr>
      </w:pPr>
      <w:r w:rsidRPr="00964424">
        <w:rPr>
          <w:rFonts w:asciiTheme="minorHAnsi" w:eastAsia="Calibri" w:hAnsiTheme="minorHAnsi" w:cstheme="minorHAnsi"/>
          <w:b/>
          <w:bCs/>
          <w:color w:val="002060"/>
          <w:kern w:val="24"/>
        </w:rPr>
        <w:t>Accreditatie</w:t>
      </w:r>
      <w:r w:rsidR="00290FF6" w:rsidRPr="00964424">
        <w:rPr>
          <w:rFonts w:asciiTheme="minorHAnsi" w:eastAsia="Calibri" w:hAnsiTheme="minorHAnsi" w:cstheme="minorHAnsi"/>
          <w:b/>
          <w:bCs/>
          <w:color w:val="002060"/>
          <w:kern w:val="24"/>
        </w:rPr>
        <w:br/>
      </w:r>
      <w:proofErr w:type="spellStart"/>
      <w:r w:rsidR="004B75C5" w:rsidRPr="00964424">
        <w:rPr>
          <w:rFonts w:asciiTheme="minorHAnsi" w:eastAsia="Calibri" w:hAnsiTheme="minorHAnsi" w:cstheme="minorHAnsi"/>
          <w:color w:val="002060"/>
          <w:kern w:val="24"/>
        </w:rPr>
        <w:t>Accreditatie</w:t>
      </w:r>
      <w:proofErr w:type="spellEnd"/>
      <w:r w:rsidR="004B75C5" w:rsidRPr="00964424">
        <w:rPr>
          <w:rFonts w:asciiTheme="minorHAnsi" w:eastAsia="Calibri" w:hAnsiTheme="minorHAnsi" w:cstheme="minorHAnsi"/>
          <w:color w:val="002060"/>
          <w:kern w:val="24"/>
        </w:rPr>
        <w:t xml:space="preserve"> </w:t>
      </w:r>
      <w:r w:rsidRPr="00964424">
        <w:rPr>
          <w:rFonts w:asciiTheme="minorHAnsi" w:eastAsia="Calibri" w:hAnsiTheme="minorHAnsi" w:cstheme="minorHAnsi"/>
          <w:color w:val="002060"/>
          <w:kern w:val="24"/>
        </w:rPr>
        <w:t>wordt</w:t>
      </w:r>
      <w:r w:rsidR="004B75C5" w:rsidRPr="00964424">
        <w:rPr>
          <w:rFonts w:asciiTheme="minorHAnsi" w:eastAsia="Calibri" w:hAnsiTheme="minorHAnsi" w:cstheme="minorHAnsi"/>
          <w:color w:val="002060"/>
          <w:kern w:val="24"/>
        </w:rPr>
        <w:t xml:space="preserve"> aangevraagd voor </w:t>
      </w:r>
      <w:r w:rsidRPr="00964424">
        <w:rPr>
          <w:rFonts w:asciiTheme="minorHAnsi" w:eastAsia="Calibri" w:hAnsiTheme="minorHAnsi" w:cstheme="minorHAnsi"/>
          <w:color w:val="002060"/>
          <w:kern w:val="24"/>
        </w:rPr>
        <w:t xml:space="preserve">artsen, VS en PA </w:t>
      </w:r>
    </w:p>
    <w:p w14:paraId="28CA8CEA" w14:textId="531324FC" w:rsidR="008A77CE" w:rsidRPr="008A77CE" w:rsidRDefault="00936FCA" w:rsidP="008A77CE">
      <w:pPr>
        <w:rPr>
          <w:b/>
          <w:bCs/>
          <w:i/>
          <w:iCs/>
          <w:color w:val="002060"/>
          <w:sz w:val="24"/>
          <w:szCs w:val="24"/>
        </w:rPr>
      </w:pPr>
      <w:r>
        <w:rPr>
          <w:rFonts w:eastAsia="Calibri" w:cstheme="minorHAnsi"/>
          <w:b/>
          <w:bCs/>
          <w:color w:val="002060"/>
          <w:kern w:val="24"/>
          <w:sz w:val="24"/>
          <w:szCs w:val="24"/>
        </w:rPr>
        <w:br/>
      </w:r>
      <w:r w:rsidR="00A224C4" w:rsidRPr="00964424">
        <w:rPr>
          <w:rFonts w:eastAsia="Calibri" w:cstheme="minorHAnsi"/>
          <w:b/>
          <w:bCs/>
          <w:color w:val="002060"/>
          <w:kern w:val="24"/>
          <w:sz w:val="24"/>
          <w:szCs w:val="24"/>
        </w:rPr>
        <w:t>Aanmelden</w:t>
      </w:r>
      <w:r w:rsidR="008A77CE">
        <w:rPr>
          <w:rFonts w:eastAsia="Calibri" w:cstheme="minorHAnsi"/>
          <w:b/>
          <w:bCs/>
          <w:color w:val="002060"/>
          <w:kern w:val="24"/>
          <w:sz w:val="24"/>
          <w:szCs w:val="24"/>
        </w:rPr>
        <w:br/>
      </w:r>
      <w:r w:rsidR="008A77CE" w:rsidRPr="008A77CE">
        <w:rPr>
          <w:b/>
          <w:bCs/>
          <w:i/>
          <w:iCs/>
          <w:color w:val="002060"/>
          <w:sz w:val="24"/>
          <w:szCs w:val="24"/>
        </w:rPr>
        <w:t>Je kunt je bij de aanmelding opgeven voor een of meerdere workshops.</w:t>
      </w:r>
    </w:p>
    <w:p w14:paraId="4FDFF20E" w14:textId="5B6FC177" w:rsidR="006C2258" w:rsidRPr="006C2258" w:rsidRDefault="006C2258" w:rsidP="006C2258">
      <w:pPr>
        <w:autoSpaceDE w:val="0"/>
        <w:autoSpaceDN w:val="0"/>
        <w:rPr>
          <w:rFonts w:cstheme="minorHAnsi"/>
          <w:color w:val="FF0000"/>
          <w:sz w:val="24"/>
          <w:szCs w:val="24"/>
        </w:rPr>
      </w:pPr>
      <w:r w:rsidRPr="006C2258">
        <w:rPr>
          <w:rFonts w:cstheme="minorHAnsi"/>
          <w:b/>
          <w:bCs/>
          <w:color w:val="FF0000"/>
          <w:sz w:val="24"/>
          <w:szCs w:val="24"/>
        </w:rPr>
        <w:t xml:space="preserve">LET OP: </w:t>
      </w:r>
      <w:r w:rsidR="00936FCA">
        <w:rPr>
          <w:rFonts w:cstheme="minorHAnsi"/>
          <w:b/>
          <w:bCs/>
          <w:color w:val="FF0000"/>
          <w:sz w:val="24"/>
          <w:szCs w:val="24"/>
        </w:rPr>
        <w:t>Je</w:t>
      </w:r>
      <w:r w:rsidRPr="006C2258">
        <w:rPr>
          <w:rFonts w:cstheme="minorHAnsi"/>
          <w:b/>
          <w:bCs/>
          <w:color w:val="FF0000"/>
          <w:sz w:val="24"/>
          <w:szCs w:val="24"/>
        </w:rPr>
        <w:t xml:space="preserve"> dient </w:t>
      </w:r>
      <w:r w:rsidR="00936FCA">
        <w:rPr>
          <w:rFonts w:cstheme="minorHAnsi"/>
          <w:b/>
          <w:bCs/>
          <w:color w:val="FF0000"/>
          <w:sz w:val="24"/>
          <w:szCs w:val="24"/>
        </w:rPr>
        <w:t xml:space="preserve"> je</w:t>
      </w:r>
      <w:r w:rsidRPr="006C2258">
        <w:rPr>
          <w:rFonts w:cstheme="minorHAnsi"/>
          <w:b/>
          <w:bCs/>
          <w:color w:val="FF0000"/>
          <w:sz w:val="24"/>
          <w:szCs w:val="24"/>
        </w:rPr>
        <w:t xml:space="preserve"> afzonderlijk voor de workshops in te schrijven</w:t>
      </w:r>
    </w:p>
    <w:p w14:paraId="5D55F55A" w14:textId="799F9CCA" w:rsidR="006C2258" w:rsidRPr="006C2258" w:rsidRDefault="006C2258" w:rsidP="006C2258">
      <w:pPr>
        <w:rPr>
          <w:rFonts w:cstheme="minorHAnsi"/>
          <w:b/>
          <w:bCs/>
          <w:color w:val="FF0000"/>
          <w:sz w:val="24"/>
          <w:szCs w:val="24"/>
        </w:rPr>
      </w:pPr>
      <w:r w:rsidRPr="006C2258">
        <w:rPr>
          <w:rFonts w:cstheme="minorHAnsi"/>
          <w:b/>
          <w:bCs/>
          <w:color w:val="FF0000"/>
          <w:sz w:val="24"/>
          <w:szCs w:val="24"/>
        </w:rPr>
        <w:t>He</w:t>
      </w:r>
      <w:r w:rsidR="00936FCA">
        <w:rPr>
          <w:rFonts w:cstheme="minorHAnsi"/>
          <w:b/>
          <w:bCs/>
          <w:color w:val="FF0000"/>
          <w:sz w:val="24"/>
          <w:szCs w:val="24"/>
        </w:rPr>
        <w:t>b je</w:t>
      </w:r>
      <w:r w:rsidRPr="006C2258">
        <w:rPr>
          <w:rFonts w:cstheme="minorHAnsi"/>
          <w:b/>
          <w:bCs/>
          <w:color w:val="FF0000"/>
          <w:sz w:val="24"/>
          <w:szCs w:val="24"/>
        </w:rPr>
        <w:t xml:space="preserve"> al eens eerder een nascholing gevolgd via Elann? Kies dan </w:t>
      </w:r>
      <w:r w:rsidRPr="006C2258">
        <w:rPr>
          <w:rFonts w:cstheme="minorHAnsi"/>
          <w:b/>
          <w:bCs/>
          <w:color w:val="FF0000"/>
          <w:sz w:val="24"/>
          <w:szCs w:val="24"/>
          <w:u w:val="single"/>
        </w:rPr>
        <w:t>Inschrijven met account</w:t>
      </w:r>
    </w:p>
    <w:p w14:paraId="45B2579C" w14:textId="77777777" w:rsidR="006C2258" w:rsidRPr="006C2258" w:rsidRDefault="006C2258" w:rsidP="006C2258">
      <w:pPr>
        <w:pStyle w:val="Normaalweb"/>
        <w:spacing w:before="0" w:beforeAutospacing="0" w:after="0" w:afterAutospacing="0"/>
        <w:rPr>
          <w:rFonts w:asciiTheme="minorHAnsi" w:hAnsiTheme="minorHAnsi" w:cstheme="minorHAnsi"/>
          <w:color w:val="FF0000"/>
        </w:rPr>
      </w:pPr>
      <w:r w:rsidRPr="006C2258">
        <w:rPr>
          <w:rFonts w:asciiTheme="minorHAnsi" w:hAnsiTheme="minorHAnsi" w:cstheme="minorHAnsi"/>
          <w:color w:val="FF0000"/>
        </w:rPr>
        <w:t>Vraag dan eenmalig een wachtwoord aan:</w:t>
      </w:r>
    </w:p>
    <w:p w14:paraId="65D7D44F" w14:textId="77777777" w:rsidR="006C2258" w:rsidRPr="006C2258" w:rsidRDefault="006C2258" w:rsidP="006C2258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FF0000"/>
          <w:sz w:val="24"/>
          <w:szCs w:val="24"/>
        </w:rPr>
      </w:pPr>
      <w:r w:rsidRPr="006C2258">
        <w:rPr>
          <w:rFonts w:eastAsia="Times New Roman" w:cstheme="minorHAnsi"/>
          <w:color w:val="FF0000"/>
          <w:sz w:val="24"/>
          <w:szCs w:val="24"/>
        </w:rPr>
        <w:t xml:space="preserve">Klik op het inlogscherm op </w:t>
      </w:r>
      <w:r w:rsidRPr="006C2258">
        <w:rPr>
          <w:rStyle w:val="Nadruk"/>
          <w:rFonts w:asciiTheme="minorHAnsi" w:eastAsia="Times New Roman" w:hAnsiTheme="minorHAnsi" w:cstheme="minorHAnsi"/>
          <w:color w:val="FF0000"/>
          <w:sz w:val="24"/>
          <w:szCs w:val="24"/>
        </w:rPr>
        <w:t>Wachtwoord opvragen</w:t>
      </w:r>
      <w:r w:rsidRPr="006C2258">
        <w:rPr>
          <w:rFonts w:eastAsia="Times New Roman" w:cstheme="minorHAnsi"/>
          <w:color w:val="FF0000"/>
          <w:sz w:val="24"/>
          <w:szCs w:val="24"/>
        </w:rPr>
        <w:t>.</w:t>
      </w:r>
    </w:p>
    <w:p w14:paraId="23F8D655" w14:textId="79233421" w:rsidR="006C2258" w:rsidRPr="006C2258" w:rsidRDefault="006C2258" w:rsidP="006C2258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FF0000"/>
          <w:sz w:val="24"/>
          <w:szCs w:val="24"/>
        </w:rPr>
      </w:pPr>
      <w:r w:rsidRPr="006C2258">
        <w:rPr>
          <w:rFonts w:eastAsia="Times New Roman" w:cstheme="minorHAnsi"/>
          <w:color w:val="FF0000"/>
          <w:sz w:val="24"/>
          <w:szCs w:val="24"/>
        </w:rPr>
        <w:t xml:space="preserve">Vul </w:t>
      </w:r>
      <w:r w:rsidR="00936FCA">
        <w:rPr>
          <w:rFonts w:eastAsia="Times New Roman" w:cstheme="minorHAnsi"/>
          <w:color w:val="FF0000"/>
          <w:sz w:val="24"/>
          <w:szCs w:val="24"/>
        </w:rPr>
        <w:t>je</w:t>
      </w:r>
      <w:r w:rsidRPr="006C2258">
        <w:rPr>
          <w:rFonts w:eastAsia="Times New Roman" w:cstheme="minorHAnsi"/>
          <w:color w:val="FF0000"/>
          <w:sz w:val="24"/>
          <w:szCs w:val="24"/>
        </w:rPr>
        <w:t xml:space="preserve"> gebruikersnaam in (het e-mailadres waarop </w:t>
      </w:r>
      <w:r w:rsidR="00936FCA">
        <w:rPr>
          <w:rFonts w:eastAsia="Times New Roman" w:cstheme="minorHAnsi"/>
          <w:color w:val="FF0000"/>
          <w:sz w:val="24"/>
          <w:szCs w:val="24"/>
        </w:rPr>
        <w:t>je</w:t>
      </w:r>
      <w:r w:rsidRPr="006C2258">
        <w:rPr>
          <w:rFonts w:eastAsia="Times New Roman" w:cstheme="minorHAnsi"/>
          <w:color w:val="FF0000"/>
          <w:sz w:val="24"/>
          <w:szCs w:val="24"/>
        </w:rPr>
        <w:t xml:space="preserve"> dit bericht he</w:t>
      </w:r>
      <w:r w:rsidR="00936FCA">
        <w:rPr>
          <w:rFonts w:eastAsia="Times New Roman" w:cstheme="minorHAnsi"/>
          <w:color w:val="FF0000"/>
          <w:sz w:val="24"/>
          <w:szCs w:val="24"/>
        </w:rPr>
        <w:t>bt</w:t>
      </w:r>
      <w:r w:rsidRPr="006C2258">
        <w:rPr>
          <w:rFonts w:eastAsia="Times New Roman" w:cstheme="minorHAnsi"/>
          <w:color w:val="FF0000"/>
          <w:sz w:val="24"/>
          <w:szCs w:val="24"/>
        </w:rPr>
        <w:t xml:space="preserve"> ontvangen). Klik vervolgens op </w:t>
      </w:r>
      <w:r w:rsidRPr="006C2258">
        <w:rPr>
          <w:rStyle w:val="Nadruk"/>
          <w:rFonts w:asciiTheme="minorHAnsi" w:eastAsia="Times New Roman" w:hAnsiTheme="minorHAnsi" w:cstheme="minorHAnsi"/>
          <w:color w:val="FF0000"/>
          <w:sz w:val="24"/>
          <w:szCs w:val="24"/>
        </w:rPr>
        <w:t>Aanvragen</w:t>
      </w:r>
      <w:r w:rsidRPr="006C2258">
        <w:rPr>
          <w:rFonts w:eastAsia="Times New Roman" w:cstheme="minorHAnsi"/>
          <w:color w:val="FF0000"/>
          <w:sz w:val="24"/>
          <w:szCs w:val="24"/>
        </w:rPr>
        <w:t>.</w:t>
      </w:r>
    </w:p>
    <w:p w14:paraId="1C43497B" w14:textId="2232FCCD" w:rsidR="006C2258" w:rsidRPr="006C2258" w:rsidRDefault="006C2258" w:rsidP="006C2258">
      <w:pPr>
        <w:rPr>
          <w:rFonts w:cstheme="minorHAnsi"/>
          <w:b/>
          <w:bCs/>
          <w:color w:val="FF0000"/>
          <w:sz w:val="24"/>
          <w:szCs w:val="24"/>
        </w:rPr>
      </w:pPr>
      <w:r w:rsidRPr="006C2258">
        <w:rPr>
          <w:rFonts w:cstheme="minorHAnsi"/>
          <w:b/>
          <w:bCs/>
          <w:color w:val="FF0000"/>
          <w:sz w:val="24"/>
          <w:szCs w:val="24"/>
        </w:rPr>
        <w:t>Volg</w:t>
      </w:r>
      <w:r w:rsidR="00936FCA">
        <w:rPr>
          <w:rFonts w:cstheme="minorHAnsi"/>
          <w:b/>
          <w:bCs/>
          <w:color w:val="FF0000"/>
          <w:sz w:val="24"/>
          <w:szCs w:val="24"/>
        </w:rPr>
        <w:t xml:space="preserve"> je</w:t>
      </w:r>
      <w:r w:rsidRPr="006C2258">
        <w:rPr>
          <w:rFonts w:cstheme="minorHAnsi"/>
          <w:b/>
          <w:bCs/>
          <w:color w:val="FF0000"/>
          <w:sz w:val="24"/>
          <w:szCs w:val="24"/>
        </w:rPr>
        <w:t xml:space="preserve"> voor het eerst een nascholing via Elann? Kies dan </w:t>
      </w:r>
      <w:r w:rsidRPr="006C2258">
        <w:rPr>
          <w:rFonts w:cstheme="minorHAnsi"/>
          <w:b/>
          <w:bCs/>
          <w:color w:val="FF0000"/>
          <w:sz w:val="24"/>
          <w:szCs w:val="24"/>
          <w:u w:val="single"/>
        </w:rPr>
        <w:t>Registreren en inschrijven</w:t>
      </w:r>
    </w:p>
    <w:p w14:paraId="476A0F37" w14:textId="1466CD48" w:rsidR="004B75C5" w:rsidRPr="00964424" w:rsidRDefault="004B75C5">
      <w:pPr>
        <w:rPr>
          <w:rFonts w:ascii="Arial" w:hAnsi="Arial" w:cs="Arial"/>
          <w:color w:val="002060"/>
          <w:sz w:val="23"/>
          <w:szCs w:val="23"/>
          <w:shd w:val="clear" w:color="auto" w:fill="FAF9F8"/>
        </w:rPr>
      </w:pPr>
    </w:p>
    <w:sectPr w:rsidR="004B75C5" w:rsidRPr="00964424">
      <w:headerReference w:type="even" r:id="rId7"/>
      <w:headerReference w:type="default" r:id="rId8"/>
      <w:headerReference w:type="firs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71128E" w14:textId="77777777" w:rsidR="009178AC" w:rsidRDefault="009178AC" w:rsidP="00290FF6">
      <w:pPr>
        <w:spacing w:after="0" w:line="240" w:lineRule="auto"/>
      </w:pPr>
      <w:r>
        <w:separator/>
      </w:r>
    </w:p>
  </w:endnote>
  <w:endnote w:type="continuationSeparator" w:id="0">
    <w:p w14:paraId="3DFD7B56" w14:textId="77777777" w:rsidR="009178AC" w:rsidRDefault="009178AC" w:rsidP="00290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0E3CBB" w14:textId="77777777" w:rsidR="009178AC" w:rsidRDefault="009178AC" w:rsidP="00290FF6">
      <w:pPr>
        <w:spacing w:after="0" w:line="240" w:lineRule="auto"/>
      </w:pPr>
      <w:r>
        <w:separator/>
      </w:r>
    </w:p>
  </w:footnote>
  <w:footnote w:type="continuationSeparator" w:id="0">
    <w:p w14:paraId="09B6BDB6" w14:textId="77777777" w:rsidR="009178AC" w:rsidRDefault="009178AC" w:rsidP="00290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709FF" w14:textId="2CD1D6DB" w:rsidR="00A81FFB" w:rsidRDefault="00551CC6">
    <w:pPr>
      <w:pStyle w:val="Koptekst"/>
    </w:pPr>
    <w:r>
      <w:rPr>
        <w:noProof/>
      </w:rPr>
      <w:pict w14:anchorId="092C6A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3998751" o:spid="_x0000_s1036" type="#_x0000_t75" style="position:absolute;margin-left:0;margin-top:0;width:1158.75pt;height:708.75pt;z-index:-251657216;mso-position-horizontal:center;mso-position-horizontal-relative:margin;mso-position-vertical:center;mso-position-vertical-relative:margin" o:allowincell="f">
          <v:imagedata r:id="rId1" o:title="bloeme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EA1EC" w14:textId="5C5E8E4B" w:rsidR="00290FF6" w:rsidRDefault="00551CC6">
    <w:pPr>
      <w:pStyle w:val="Koptekst"/>
    </w:pPr>
    <w:r>
      <w:rPr>
        <w:noProof/>
      </w:rPr>
      <w:pict w14:anchorId="7C7766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3998752" o:spid="_x0000_s1037" type="#_x0000_t75" style="position:absolute;margin-left:0;margin-top:0;width:1158.75pt;height:708.75pt;z-index:-251656192;mso-position-horizontal:center;mso-position-horizontal-relative:margin;mso-position-vertical:center;mso-position-vertical-relative:margin" o:allowincell="f">
          <v:imagedata r:id="rId1" o:title="bloemen" gain="19661f" blacklevel="22938f"/>
          <w10:wrap anchorx="margin" anchory="margin"/>
        </v:shape>
      </w:pict>
    </w:r>
    <w:r w:rsidR="00290FF6" w:rsidRPr="00290FF6">
      <w:rPr>
        <w:noProof/>
      </w:rPr>
      <w:t xml:space="preserve"> </w:t>
    </w:r>
    <w:r w:rsidR="00290FF6">
      <w:rPr>
        <w:noProof/>
      </w:rPr>
      <w:t xml:space="preserve">    </w:t>
    </w:r>
    <w:r w:rsidR="00290FF6">
      <w:rPr>
        <w:noProof/>
      </w:rPr>
      <w:drawing>
        <wp:inline distT="0" distB="0" distL="0" distR="0" wp14:anchorId="22211ADF" wp14:editId="26FE0587">
          <wp:extent cx="1457325" cy="723931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83281" cy="736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25DF3">
      <w:rPr>
        <w:noProof/>
      </w:rPr>
      <w:t xml:space="preserve">          </w:t>
    </w:r>
    <w:r w:rsidR="00C53B5E">
      <w:rPr>
        <w:noProof/>
      </w:rPr>
      <w:t xml:space="preserve">  </w:t>
    </w:r>
    <w:r w:rsidR="00D25DF3">
      <w:rPr>
        <w:noProof/>
      </w:rPr>
      <w:drawing>
        <wp:inline distT="0" distB="0" distL="0" distR="0" wp14:anchorId="6868C5F2" wp14:editId="3D31463B">
          <wp:extent cx="1472574" cy="752475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8229" cy="755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C53B5E">
      <w:rPr>
        <w:noProof/>
      </w:rPr>
      <w:t xml:space="preserve">          </w:t>
    </w:r>
    <w:r w:rsidR="00C53B5E">
      <w:rPr>
        <w:noProof/>
      </w:rPr>
      <w:drawing>
        <wp:inline distT="0" distB="0" distL="0" distR="0" wp14:anchorId="0E6EBF90" wp14:editId="6649DF5E">
          <wp:extent cx="1285875" cy="610968"/>
          <wp:effectExtent l="0" t="0" r="0" b="0"/>
          <wp:docPr id="3" name="Afbeelding 3" descr="Afbeelding met tekst, tafelgerei, serviesgoed, illustratie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 descr="Afbeelding met tekst, tafelgerei, serviesgoed, illustratie&#10;&#10;Automatisch gegenereerde beschrijvin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293242" cy="6144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FAF4F" w14:textId="5821BEB0" w:rsidR="00A81FFB" w:rsidRDefault="00551CC6">
    <w:pPr>
      <w:pStyle w:val="Koptekst"/>
    </w:pPr>
    <w:r>
      <w:rPr>
        <w:noProof/>
      </w:rPr>
      <w:pict w14:anchorId="219D5B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3998750" o:spid="_x0000_s1035" type="#_x0000_t75" style="position:absolute;margin-left:0;margin-top:0;width:1158.75pt;height:708.75pt;z-index:-251658240;mso-position-horizontal:center;mso-position-horizontal-relative:margin;mso-position-vertical:center;mso-position-vertical-relative:margin" o:allowincell="f">
          <v:imagedata r:id="rId1" o:title="bloemen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2D3228"/>
    <w:multiLevelType w:val="multilevel"/>
    <w:tmpl w:val="AE266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39E"/>
    <w:rsid w:val="00043DC3"/>
    <w:rsid w:val="00044FC0"/>
    <w:rsid w:val="00113D6F"/>
    <w:rsid w:val="0017495B"/>
    <w:rsid w:val="00226BB7"/>
    <w:rsid w:val="00290FF6"/>
    <w:rsid w:val="0030704F"/>
    <w:rsid w:val="00337846"/>
    <w:rsid w:val="0036297E"/>
    <w:rsid w:val="00435CFD"/>
    <w:rsid w:val="004B459F"/>
    <w:rsid w:val="004B75C5"/>
    <w:rsid w:val="004F3A95"/>
    <w:rsid w:val="005063B1"/>
    <w:rsid w:val="00551CC6"/>
    <w:rsid w:val="00551D0A"/>
    <w:rsid w:val="00573DC1"/>
    <w:rsid w:val="00596938"/>
    <w:rsid w:val="005E5C30"/>
    <w:rsid w:val="006A1170"/>
    <w:rsid w:val="006A5A43"/>
    <w:rsid w:val="006B2A0A"/>
    <w:rsid w:val="006C2258"/>
    <w:rsid w:val="006D1D9C"/>
    <w:rsid w:val="00743240"/>
    <w:rsid w:val="007B0745"/>
    <w:rsid w:val="007B27D7"/>
    <w:rsid w:val="007C4B2D"/>
    <w:rsid w:val="008066F1"/>
    <w:rsid w:val="008761C0"/>
    <w:rsid w:val="008A77CE"/>
    <w:rsid w:val="009076A9"/>
    <w:rsid w:val="009178AC"/>
    <w:rsid w:val="00936FCA"/>
    <w:rsid w:val="0095086B"/>
    <w:rsid w:val="009571E2"/>
    <w:rsid w:val="009615F4"/>
    <w:rsid w:val="00964424"/>
    <w:rsid w:val="009A44C5"/>
    <w:rsid w:val="00A03925"/>
    <w:rsid w:val="00A224C4"/>
    <w:rsid w:val="00A52922"/>
    <w:rsid w:val="00A81FFB"/>
    <w:rsid w:val="00B128FA"/>
    <w:rsid w:val="00B563D2"/>
    <w:rsid w:val="00C53B5E"/>
    <w:rsid w:val="00C73C67"/>
    <w:rsid w:val="00CB4250"/>
    <w:rsid w:val="00CD0DD2"/>
    <w:rsid w:val="00CF739E"/>
    <w:rsid w:val="00D25DF3"/>
    <w:rsid w:val="00DC7B12"/>
    <w:rsid w:val="00DF376D"/>
    <w:rsid w:val="00DF74C6"/>
    <w:rsid w:val="00E079B5"/>
    <w:rsid w:val="00E15EDD"/>
    <w:rsid w:val="00EA642A"/>
    <w:rsid w:val="00EB1B8F"/>
    <w:rsid w:val="00F01726"/>
    <w:rsid w:val="00FB7C59"/>
    <w:rsid w:val="00FC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E8455A"/>
  <w15:chartTrackingRefBased/>
  <w15:docId w15:val="{157CA2B1-B843-47A0-A70D-E49711024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CF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A224C4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224C4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290F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90FF6"/>
  </w:style>
  <w:style w:type="paragraph" w:styleId="Voettekst">
    <w:name w:val="footer"/>
    <w:basedOn w:val="Standaard"/>
    <w:link w:val="VoettekstChar"/>
    <w:uiPriority w:val="99"/>
    <w:unhideWhenUsed/>
    <w:rsid w:val="00290F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90FF6"/>
  </w:style>
  <w:style w:type="character" w:styleId="Verwijzingopmerking">
    <w:name w:val="annotation reference"/>
    <w:basedOn w:val="Standaardalinea-lettertype"/>
    <w:uiPriority w:val="99"/>
    <w:semiHidden/>
    <w:unhideWhenUsed/>
    <w:rsid w:val="00FC5BE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C5BE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C5BE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C5BE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C5BE0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C5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C5BE0"/>
    <w:rPr>
      <w:rFonts w:ascii="Segoe UI" w:hAnsi="Segoe UI" w:cs="Segoe UI"/>
      <w:sz w:val="18"/>
      <w:szCs w:val="18"/>
    </w:rPr>
  </w:style>
  <w:style w:type="character" w:styleId="Nadruk">
    <w:name w:val="Emphasis"/>
    <w:basedOn w:val="Standaardalinea-lettertype"/>
    <w:uiPriority w:val="20"/>
    <w:qFormat/>
    <w:rsid w:val="006C2258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3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513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Tijhaar</dc:creator>
  <cp:keywords/>
  <dc:description/>
  <cp:lastModifiedBy>Janneke Komduur</cp:lastModifiedBy>
  <cp:revision>3</cp:revision>
  <dcterms:created xsi:type="dcterms:W3CDTF">2022-01-06T14:42:00Z</dcterms:created>
  <dcterms:modified xsi:type="dcterms:W3CDTF">2022-01-06T14:42:00Z</dcterms:modified>
</cp:coreProperties>
</file>